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355"/>
      </w:tblGrid>
      <w:tr w:rsidR="00295CED" w:rsidRPr="00295CED" w:rsidTr="00295CED">
        <w:tc>
          <w:tcPr>
            <w:tcW w:w="0" w:type="auto"/>
            <w:hideMark/>
          </w:tcPr>
          <w:p w:rsidR="00295CED" w:rsidRPr="00295CED" w:rsidRDefault="00295CED" w:rsidP="00295CED">
            <w:pPr>
              <w:spacing w:after="0" w:line="300" w:lineRule="auto"/>
              <w:jc w:val="center"/>
              <w:rPr>
                <w:rFonts w:ascii="Arial" w:eastAsia="Times New Roman" w:hAnsi="Arial" w:cs="Arial"/>
                <w:color w:val="3F3F3F"/>
                <w:sz w:val="20"/>
                <w:szCs w:val="20"/>
                <w:lang w:val="en-US" w:eastAsia="ru-RU"/>
              </w:rPr>
            </w:pPr>
          </w:p>
          <w:p w:rsidR="00295CED" w:rsidRPr="00295CED" w:rsidRDefault="00295CED" w:rsidP="00295CED">
            <w:pPr>
              <w:spacing w:before="150" w:after="150" w:line="300" w:lineRule="auto"/>
              <w:outlineLvl w:val="2"/>
              <w:rPr>
                <w:rFonts w:ascii="Arial" w:eastAsia="Times New Roman" w:hAnsi="Arial" w:cs="Arial"/>
                <w:b/>
                <w:bCs/>
                <w:color w:val="3F3F3F"/>
                <w:lang w:val="en-US" w:eastAsia="ru-RU"/>
              </w:rPr>
            </w:pPr>
            <w:r w:rsidRPr="00295CED">
              <w:rPr>
                <w:rFonts w:ascii="Arial" w:eastAsia="Times New Roman" w:hAnsi="Arial" w:cs="Arial"/>
                <w:b/>
                <w:bCs/>
                <w:color w:val="3F3F3F"/>
                <w:sz w:val="24"/>
                <w:lang w:eastAsia="ru-RU"/>
              </w:rPr>
              <w:t>Габаритные</w:t>
            </w:r>
            <w:r w:rsidRPr="00295CED">
              <w:rPr>
                <w:rFonts w:ascii="Arial" w:eastAsia="Times New Roman" w:hAnsi="Arial" w:cs="Arial"/>
                <w:b/>
                <w:bCs/>
                <w:color w:val="3F3F3F"/>
                <w:sz w:val="24"/>
                <w:lang w:val="en-US" w:eastAsia="ru-RU"/>
              </w:rPr>
              <w:t xml:space="preserve">, </w:t>
            </w:r>
            <w:r w:rsidRPr="00295CED">
              <w:rPr>
                <w:rFonts w:ascii="Arial" w:eastAsia="Times New Roman" w:hAnsi="Arial" w:cs="Arial"/>
                <w:b/>
                <w:bCs/>
                <w:color w:val="3F3F3F"/>
                <w:sz w:val="24"/>
                <w:lang w:eastAsia="ru-RU"/>
              </w:rPr>
              <w:t>установочные</w:t>
            </w:r>
            <w:r w:rsidRPr="00295CED">
              <w:rPr>
                <w:rFonts w:ascii="Arial" w:eastAsia="Times New Roman" w:hAnsi="Arial" w:cs="Arial"/>
                <w:b/>
                <w:bCs/>
                <w:color w:val="3F3F3F"/>
                <w:sz w:val="24"/>
                <w:lang w:val="en-US" w:eastAsia="ru-RU"/>
              </w:rPr>
              <w:t xml:space="preserve"> </w:t>
            </w:r>
            <w:r w:rsidRPr="00295CED">
              <w:rPr>
                <w:rFonts w:ascii="Arial" w:eastAsia="Times New Roman" w:hAnsi="Arial" w:cs="Arial"/>
                <w:b/>
                <w:bCs/>
                <w:color w:val="3F3F3F"/>
                <w:sz w:val="24"/>
                <w:lang w:eastAsia="ru-RU"/>
              </w:rPr>
              <w:t>и</w:t>
            </w:r>
            <w:r w:rsidRPr="00295CED">
              <w:rPr>
                <w:rFonts w:ascii="Arial" w:eastAsia="Times New Roman" w:hAnsi="Arial" w:cs="Arial"/>
                <w:b/>
                <w:bCs/>
                <w:color w:val="3F3F3F"/>
                <w:sz w:val="24"/>
                <w:lang w:val="en-US" w:eastAsia="ru-RU"/>
              </w:rPr>
              <w:t xml:space="preserve"> </w:t>
            </w:r>
            <w:r w:rsidRPr="00295CED">
              <w:rPr>
                <w:rFonts w:ascii="Arial" w:eastAsia="Times New Roman" w:hAnsi="Arial" w:cs="Arial"/>
                <w:b/>
                <w:bCs/>
                <w:color w:val="3F3F3F"/>
                <w:sz w:val="24"/>
                <w:lang w:eastAsia="ru-RU"/>
              </w:rPr>
              <w:t>присоединительные</w:t>
            </w:r>
            <w:r w:rsidRPr="00295CED">
              <w:rPr>
                <w:rFonts w:ascii="Arial" w:eastAsia="Times New Roman" w:hAnsi="Arial" w:cs="Arial"/>
                <w:b/>
                <w:bCs/>
                <w:color w:val="3F3F3F"/>
                <w:sz w:val="24"/>
                <w:lang w:val="en-US" w:eastAsia="ru-RU"/>
              </w:rPr>
              <w:t xml:space="preserve"> </w:t>
            </w:r>
            <w:r w:rsidRPr="00295CED">
              <w:rPr>
                <w:rFonts w:ascii="Arial" w:eastAsia="Times New Roman" w:hAnsi="Arial" w:cs="Arial"/>
                <w:b/>
                <w:bCs/>
                <w:color w:val="3F3F3F"/>
                <w:sz w:val="24"/>
                <w:lang w:eastAsia="ru-RU"/>
              </w:rPr>
              <w:t>размеры</w:t>
            </w:r>
            <w:r w:rsidRPr="00295CED">
              <w:rPr>
                <w:rFonts w:ascii="Arial" w:eastAsia="Times New Roman" w:hAnsi="Arial" w:cs="Arial"/>
                <w:b/>
                <w:bCs/>
                <w:color w:val="3F3F3F"/>
                <w:sz w:val="24"/>
                <w:lang w:val="en-US" w:eastAsia="ru-RU"/>
              </w:rPr>
              <w:t>.</w:t>
            </w:r>
          </w:p>
          <w:p w:rsidR="00295CED" w:rsidRPr="00295CED" w:rsidRDefault="00295CED" w:rsidP="00295CED">
            <w:pPr>
              <w:spacing w:after="0" w:line="300" w:lineRule="auto"/>
              <w:jc w:val="center"/>
              <w:rPr>
                <w:rFonts w:ascii="Arial" w:eastAsia="Times New Roman" w:hAnsi="Arial" w:cs="Arial"/>
                <w:color w:val="3F3F3F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color w:val="3F3F3F"/>
                <w:sz w:val="20"/>
                <w:szCs w:val="20"/>
                <w:lang w:eastAsia="ru-RU"/>
              </w:rPr>
              <w:drawing>
                <wp:inline distT="0" distB="0" distL="0" distR="0">
                  <wp:extent cx="5715000" cy="7143750"/>
                  <wp:effectExtent l="19050" t="0" r="0" b="0"/>
                  <wp:docPr id="1" name="Рисунок 1" descr="http://www.kompelt.ru/sites/default/files/imce/cztt/tv110-IX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kompelt.ru/sites/default/files/imce/cztt/tv110-IX-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0" cy="7143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95CED" w:rsidRPr="00295CED" w:rsidRDefault="00295CED" w:rsidP="00295CED">
            <w:pPr>
              <w:spacing w:before="120" w:after="216" w:line="300" w:lineRule="auto"/>
              <w:rPr>
                <w:rFonts w:ascii="Arial" w:eastAsia="Times New Roman" w:hAnsi="Arial" w:cs="Arial"/>
                <w:color w:val="3F3F3F"/>
                <w:sz w:val="20"/>
                <w:szCs w:val="20"/>
                <w:lang w:eastAsia="ru-RU"/>
              </w:rPr>
            </w:pPr>
            <w:r w:rsidRPr="00295CED">
              <w:rPr>
                <w:rFonts w:ascii="Arial" w:eastAsia="Times New Roman" w:hAnsi="Arial" w:cs="Arial"/>
                <w:color w:val="3F3F3F"/>
                <w:sz w:val="20"/>
                <w:szCs w:val="20"/>
                <w:lang w:eastAsia="ru-RU"/>
              </w:rPr>
              <w:t xml:space="preserve">  </w:t>
            </w:r>
          </w:p>
          <w:p w:rsidR="00295CED" w:rsidRPr="00295CED" w:rsidRDefault="00295CED" w:rsidP="00295CED">
            <w:pPr>
              <w:spacing w:before="120" w:after="216" w:line="300" w:lineRule="auto"/>
              <w:rPr>
                <w:rFonts w:ascii="Arial" w:eastAsia="Times New Roman" w:hAnsi="Arial" w:cs="Arial"/>
                <w:color w:val="3F3F3F"/>
                <w:sz w:val="20"/>
                <w:szCs w:val="20"/>
                <w:lang w:eastAsia="ru-RU"/>
              </w:rPr>
            </w:pPr>
            <w:r w:rsidRPr="00295CED">
              <w:rPr>
                <w:rFonts w:ascii="Arial" w:eastAsia="Times New Roman" w:hAnsi="Arial" w:cs="Arial"/>
                <w:b/>
                <w:bCs/>
                <w:color w:val="3F3F3F"/>
                <w:sz w:val="20"/>
                <w:lang w:eastAsia="ru-RU"/>
              </w:rPr>
              <w:t xml:space="preserve">Схема установки трансформатора ТВ-110-IX на высоковольтный ввод </w:t>
            </w:r>
            <w:proofErr w:type="spellStart"/>
            <w:r w:rsidRPr="00295CED">
              <w:rPr>
                <w:rFonts w:ascii="Arial" w:eastAsia="Times New Roman" w:hAnsi="Arial" w:cs="Arial"/>
                <w:b/>
                <w:bCs/>
                <w:color w:val="3F3F3F"/>
                <w:sz w:val="20"/>
                <w:lang w:eastAsia="ru-RU"/>
              </w:rPr>
              <w:t>выключятеля</w:t>
            </w:r>
            <w:proofErr w:type="spellEnd"/>
            <w:r w:rsidRPr="00295CED">
              <w:rPr>
                <w:rFonts w:ascii="Arial" w:eastAsia="Times New Roman" w:hAnsi="Arial" w:cs="Arial"/>
                <w:color w:val="3F3F3F"/>
                <w:sz w:val="20"/>
                <w:szCs w:val="20"/>
                <w:lang w:eastAsia="ru-RU"/>
              </w:rPr>
              <w:t xml:space="preserve"> </w:t>
            </w:r>
          </w:p>
          <w:p w:rsidR="00295CED" w:rsidRPr="00295CED" w:rsidRDefault="00295CED" w:rsidP="00295CED">
            <w:pPr>
              <w:spacing w:after="0" w:line="300" w:lineRule="auto"/>
              <w:jc w:val="center"/>
              <w:rPr>
                <w:rFonts w:ascii="Arial" w:eastAsia="Times New Roman" w:hAnsi="Arial" w:cs="Arial"/>
                <w:color w:val="3F3F3F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F3F3F"/>
                <w:sz w:val="20"/>
                <w:szCs w:val="20"/>
                <w:lang w:eastAsia="ru-RU"/>
              </w:rPr>
              <w:lastRenderedPageBreak/>
              <w:drawing>
                <wp:inline distT="0" distB="0" distL="0" distR="0">
                  <wp:extent cx="5715000" cy="8839200"/>
                  <wp:effectExtent l="19050" t="0" r="0" b="0"/>
                  <wp:docPr id="2" name="Рисунок 2" descr="http://www.kompelt.ru/sites/default/files/imce/cztt/tv110_IX_us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kompelt.ru/sites/default/files/imce/cztt/tv110_IX_us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0" cy="883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95CED" w:rsidRPr="00295CED" w:rsidRDefault="00295CED" w:rsidP="00295CED">
            <w:pPr>
              <w:spacing w:before="120" w:line="300" w:lineRule="auto"/>
              <w:rPr>
                <w:rFonts w:ascii="Arial" w:eastAsia="Times New Roman" w:hAnsi="Arial" w:cs="Arial"/>
                <w:color w:val="3F3F3F"/>
                <w:sz w:val="20"/>
                <w:szCs w:val="20"/>
                <w:lang w:eastAsia="ru-RU"/>
              </w:rPr>
            </w:pPr>
            <w:r w:rsidRPr="00295CED">
              <w:rPr>
                <w:rFonts w:ascii="Arial" w:eastAsia="Times New Roman" w:hAnsi="Arial" w:cs="Arial"/>
                <w:color w:val="3F3F3F"/>
                <w:sz w:val="20"/>
                <w:szCs w:val="20"/>
                <w:lang w:eastAsia="ru-RU"/>
              </w:rPr>
              <w:t>Обозначения:</w:t>
            </w:r>
            <w:r w:rsidRPr="00295CED">
              <w:rPr>
                <w:rFonts w:ascii="Arial" w:eastAsia="Times New Roman" w:hAnsi="Arial" w:cs="Arial"/>
                <w:color w:val="3F3F3F"/>
                <w:sz w:val="20"/>
                <w:szCs w:val="20"/>
                <w:lang w:eastAsia="ru-RU"/>
              </w:rPr>
              <w:br/>
            </w:r>
            <w:r w:rsidRPr="00295CED">
              <w:rPr>
                <w:rFonts w:ascii="Arial" w:eastAsia="Times New Roman" w:hAnsi="Arial" w:cs="Arial"/>
                <w:color w:val="3F3F3F"/>
                <w:sz w:val="20"/>
                <w:szCs w:val="20"/>
                <w:lang w:eastAsia="ru-RU"/>
              </w:rPr>
              <w:lastRenderedPageBreak/>
              <w:t>1 - Выключатель</w:t>
            </w:r>
            <w:r w:rsidRPr="00295CED">
              <w:rPr>
                <w:rFonts w:ascii="Arial" w:eastAsia="Times New Roman" w:hAnsi="Arial" w:cs="Arial"/>
                <w:color w:val="3F3F3F"/>
                <w:sz w:val="20"/>
                <w:szCs w:val="20"/>
                <w:lang w:eastAsia="ru-RU"/>
              </w:rPr>
              <w:br/>
              <w:t>2 - Высоковольтный ввод</w:t>
            </w:r>
            <w:r w:rsidRPr="00295CED">
              <w:rPr>
                <w:rFonts w:ascii="Arial" w:eastAsia="Times New Roman" w:hAnsi="Arial" w:cs="Arial"/>
                <w:color w:val="3F3F3F"/>
                <w:sz w:val="20"/>
                <w:szCs w:val="20"/>
                <w:lang w:eastAsia="ru-RU"/>
              </w:rPr>
              <w:br/>
              <w:t>3 - Встроенные трансформаторы тока ТВ для защиты</w:t>
            </w:r>
            <w:proofErr w:type="gramStart"/>
            <w:r w:rsidRPr="00295CED">
              <w:rPr>
                <w:rFonts w:ascii="Arial" w:eastAsia="Times New Roman" w:hAnsi="Arial" w:cs="Arial"/>
                <w:color w:val="3F3F3F"/>
                <w:sz w:val="20"/>
                <w:szCs w:val="20"/>
                <w:lang w:eastAsia="ru-RU"/>
              </w:rPr>
              <w:t>4</w:t>
            </w:r>
            <w:proofErr w:type="gramEnd"/>
            <w:r w:rsidRPr="00295CED">
              <w:rPr>
                <w:rFonts w:ascii="Arial" w:eastAsia="Times New Roman" w:hAnsi="Arial" w:cs="Arial"/>
                <w:color w:val="3F3F3F"/>
                <w:sz w:val="20"/>
                <w:szCs w:val="20"/>
                <w:lang w:eastAsia="ru-RU"/>
              </w:rPr>
              <w:t xml:space="preserve"> - Измерительный трансформатор тока ТВ-110-IX, с крышкой для пломбирования вторичных выводов</w:t>
            </w:r>
          </w:p>
        </w:tc>
      </w:tr>
    </w:tbl>
    <w:p w:rsidR="006C07B9" w:rsidRDefault="006C07B9"/>
    <w:sectPr w:rsidR="006C07B9" w:rsidSect="006C07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D73278"/>
    <w:multiLevelType w:val="multilevel"/>
    <w:tmpl w:val="582E7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5CED"/>
    <w:rsid w:val="00295CED"/>
    <w:rsid w:val="006C07B9"/>
    <w:rsid w:val="00776A01"/>
    <w:rsid w:val="00E70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7B9"/>
  </w:style>
  <w:style w:type="paragraph" w:styleId="2">
    <w:name w:val="heading 2"/>
    <w:basedOn w:val="a"/>
    <w:link w:val="20"/>
    <w:uiPriority w:val="9"/>
    <w:qFormat/>
    <w:rsid w:val="00295CED"/>
    <w:pPr>
      <w:spacing w:before="150" w:after="150" w:line="240" w:lineRule="auto"/>
      <w:outlineLvl w:val="1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styleId="3">
    <w:name w:val="heading 3"/>
    <w:basedOn w:val="a"/>
    <w:link w:val="30"/>
    <w:uiPriority w:val="9"/>
    <w:qFormat/>
    <w:rsid w:val="00295CED"/>
    <w:pPr>
      <w:spacing w:before="150" w:after="150" w:line="240" w:lineRule="auto"/>
      <w:outlineLvl w:val="2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95CED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95CED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295CED"/>
    <w:rPr>
      <w:b/>
      <w:bCs/>
      <w:strike w:val="0"/>
      <w:dstrike w:val="0"/>
      <w:color w:val="004D89"/>
      <w:u w:val="none"/>
      <w:effect w:val="none"/>
    </w:rPr>
  </w:style>
  <w:style w:type="character" w:styleId="a4">
    <w:name w:val="Strong"/>
    <w:basedOn w:val="a0"/>
    <w:uiPriority w:val="22"/>
    <w:qFormat/>
    <w:rsid w:val="00295CED"/>
    <w:rPr>
      <w:b/>
      <w:bCs/>
    </w:rPr>
  </w:style>
  <w:style w:type="paragraph" w:styleId="a5">
    <w:name w:val="Normal (Web)"/>
    <w:basedOn w:val="a"/>
    <w:uiPriority w:val="99"/>
    <w:unhideWhenUsed/>
    <w:rsid w:val="00295CED"/>
    <w:pPr>
      <w:spacing w:before="120" w:after="21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95C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5C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7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10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06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7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882988">
                      <w:marLeft w:val="0"/>
                      <w:marRight w:val="0"/>
                      <w:marTop w:val="120"/>
                      <w:marBottom w:val="4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7814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341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50</Words>
  <Characters>286</Characters>
  <Application>Microsoft Office Word</Application>
  <DocSecurity>0</DocSecurity>
  <Lines>2</Lines>
  <Paragraphs>1</Paragraphs>
  <ScaleCrop>false</ScaleCrop>
  <Company>Филиал МРСК Центра ТамбовЭнерго</Company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</dc:creator>
  <cp:keywords/>
  <dc:description/>
  <cp:lastModifiedBy>Кузнецова</cp:lastModifiedBy>
  <cp:revision>2</cp:revision>
  <dcterms:created xsi:type="dcterms:W3CDTF">2012-05-10T04:54:00Z</dcterms:created>
  <dcterms:modified xsi:type="dcterms:W3CDTF">2012-05-10T04:58:00Z</dcterms:modified>
</cp:coreProperties>
</file>